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0" w:lineRule="auto"/>
        <w:rPr>
          <w:rFonts w:ascii="EB Garamond SemiBold" w:cs="EB Garamond SemiBold" w:eastAsia="EB Garamond SemiBold" w:hAnsi="EB Garamond SemiBold"/>
          <w:sz w:val="36"/>
          <w:szCs w:val="36"/>
        </w:rPr>
      </w:pPr>
      <w:bookmarkStart w:colFirst="0" w:colLast="0" w:name="_x431jn5whtbm" w:id="0"/>
      <w:bookmarkEnd w:id="0"/>
      <w:r w:rsidDel="00000000" w:rsidR="00000000" w:rsidRPr="00000000">
        <w:rPr>
          <w:rFonts w:ascii="Merriweather ExtraBold" w:cs="Merriweather ExtraBold" w:eastAsia="Merriweather ExtraBold" w:hAnsi="Merriweather ExtraBold"/>
          <w:color w:val="f6b26b"/>
          <w:sz w:val="36"/>
          <w:szCs w:val="36"/>
          <w:rtl w:val="0"/>
        </w:rPr>
        <w:t xml:space="preserve">Estudo de Caso:</w:t>
      </w:r>
      <w:r w:rsidDel="00000000" w:rsidR="00000000" w:rsidRPr="00000000">
        <w:rPr>
          <w:rFonts w:ascii="Comfortaa" w:cs="Comfortaa" w:eastAsia="Comfortaa" w:hAnsi="Comfortaa"/>
          <w:b w:val="1"/>
          <w:color w:val="4c1130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EB Garamond SemiBold" w:cs="EB Garamond SemiBold" w:eastAsia="EB Garamond SemiBold" w:hAnsi="EB Garamond SemiBold"/>
          <w:sz w:val="36"/>
          <w:szCs w:val="36"/>
          <w:rtl w:val="0"/>
        </w:rPr>
        <w:t xml:space="preserve">O Desafio da Digitalização do Cardápio no Restaurante 'Sabor da Vovó'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Merriweather" w:cs="Merriweather" w:eastAsia="Merriweather" w:hAnsi="Merriweather"/>
          <w:b w:val="1"/>
          <w:color w:val="f6b26b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f6b26b"/>
          <w:sz w:val="28"/>
          <w:szCs w:val="28"/>
          <w:rtl w:val="0"/>
        </w:rPr>
        <w:t xml:space="preserve">Introdução:</w:t>
      </w:r>
    </w:p>
    <w:p w:rsidR="00000000" w:rsidDel="00000000" w:rsidP="00000000" w:rsidRDefault="00000000" w:rsidRPr="00000000" w14:paraId="00000004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Relataremos as soluções e problemáticas de forma crítica do Restaurante da Vovó junto a parceria com a InovaSoft. Também, vamos propor algumas melhorias que podem ser ajustadas. </w:t>
      </w:r>
    </w:p>
    <w:p w:rsidR="00000000" w:rsidDel="00000000" w:rsidP="00000000" w:rsidRDefault="00000000" w:rsidRPr="00000000" w14:paraId="00000005">
      <w:pPr>
        <w:rPr>
          <w:rFonts w:ascii="Merriweather" w:cs="Merriweather" w:eastAsia="Merriweather" w:hAnsi="Merriweather"/>
          <w:color w:val="f6b26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line="335.25000000000006" w:lineRule="auto"/>
        <w:rPr>
          <w:rFonts w:ascii="Merriweather" w:cs="Merriweather" w:eastAsia="Merriweather" w:hAnsi="Merriweather"/>
          <w:b w:val="1"/>
          <w:color w:val="f6b26b"/>
          <w:sz w:val="28"/>
          <w:szCs w:val="28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f6b26b"/>
          <w:sz w:val="28"/>
          <w:szCs w:val="28"/>
          <w:highlight w:val="white"/>
          <w:rtl w:val="0"/>
        </w:rPr>
        <w:t xml:space="preserve">Análise Crítica Soluções:</w:t>
      </w:r>
    </w:p>
    <w:p w:rsidR="00000000" w:rsidDel="00000000" w:rsidP="00000000" w:rsidRDefault="00000000" w:rsidRPr="00000000" w14:paraId="00000007">
      <w:pPr>
        <w:shd w:fill="ffffff" w:val="clear"/>
        <w:spacing w:line="335.25000000000006" w:lineRule="auto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As soluções de cardápio digital implementadas pela InovaSoft  foram respectivamente muito positivas nos aspectos de agilidade na escolha do produto e compra dos clientes, favorecendo tempo e modernização no restaurante “Sabor da Vovó”... Entretanto, obteve muitas problemáticas em relação a forma do pedido dos clientes como também na estrutura da cozinha.</w:t>
      </w:r>
    </w:p>
    <w:p w:rsidR="00000000" w:rsidDel="00000000" w:rsidP="00000000" w:rsidRDefault="00000000" w:rsidRPr="00000000" w14:paraId="00000008">
      <w:pPr>
        <w:shd w:fill="ffffff" w:val="clear"/>
        <w:spacing w:line="335.25000000000006" w:lineRule="auto"/>
        <w:rPr>
          <w:rFonts w:ascii="Merriweather Medium" w:cs="Merriweather Medium" w:eastAsia="Merriweather Medium" w:hAnsi="Merriweather Medium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line="335.25000000000006" w:lineRule="auto"/>
        <w:rPr>
          <w:rFonts w:ascii="Merriweather" w:cs="Merriweather" w:eastAsia="Merriweather" w:hAnsi="Merriweather"/>
          <w:b w:val="1"/>
          <w:color w:val="f6b26b"/>
          <w:sz w:val="28"/>
          <w:szCs w:val="28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f6b26b"/>
          <w:sz w:val="28"/>
          <w:szCs w:val="28"/>
          <w:highlight w:val="white"/>
          <w:rtl w:val="0"/>
        </w:rPr>
        <w:t xml:space="preserve">Pontos fortes e fracos do projeto:</w:t>
      </w:r>
    </w:p>
    <w:p w:rsidR="00000000" w:rsidDel="00000000" w:rsidP="00000000" w:rsidRDefault="00000000" w:rsidRPr="00000000" w14:paraId="0000000A">
      <w:pPr>
        <w:shd w:fill="ffffff" w:val="clear"/>
        <w:spacing w:line="335.25000000000006" w:lineRule="auto"/>
        <w:rPr>
          <w:rFonts w:ascii="Merriweather" w:cs="Merriweather" w:eastAsia="Merriweather" w:hAnsi="Merriweather"/>
          <w:b w:val="1"/>
          <w:color w:val="e69138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e69138"/>
          <w:sz w:val="24"/>
          <w:szCs w:val="24"/>
          <w:highlight w:val="white"/>
          <w:rtl w:val="0"/>
        </w:rPr>
        <w:t xml:space="preserve">Pontos fortes: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405" w:lineRule="auto"/>
        <w:ind w:left="140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 modernização implementada no restaurante;</w:t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405" w:lineRule="auto"/>
        <w:ind w:left="140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 facilidade para poder atender os pedidos dos clientes;</w:t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405" w:lineRule="auto"/>
        <w:ind w:left="140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Melhoria na satisfação de alguns clientes;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405" w:lineRule="auto"/>
        <w:ind w:left="1400" w:hanging="360"/>
        <w:jc w:val="both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Autonomia para o restaurante.</w:t>
      </w:r>
    </w:p>
    <w:p w:rsidR="00000000" w:rsidDel="00000000" w:rsidP="00000000" w:rsidRDefault="00000000" w:rsidRPr="00000000" w14:paraId="0000000F">
      <w:pPr>
        <w:rPr>
          <w:rFonts w:ascii="Merriweather" w:cs="Merriweather" w:eastAsia="Merriweather" w:hAnsi="Merriweather"/>
          <w:b w:val="1"/>
          <w:color w:val="e69138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e69138"/>
          <w:sz w:val="24"/>
          <w:szCs w:val="24"/>
          <w:highlight w:val="white"/>
          <w:rtl w:val="0"/>
        </w:rPr>
        <w:t xml:space="preserve">Pontos fracos: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5" w:lineRule="auto"/>
        <w:ind w:left="1400" w:hanging="360"/>
        <w:jc w:val="both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A dificuldade de mexer, para as pessoas menos ligadas a tecnologia;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5" w:lineRule="auto"/>
        <w:ind w:left="1400" w:hanging="360"/>
        <w:jc w:val="both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A falta de planejamento inicial detalhado;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5" w:lineRule="auto"/>
        <w:ind w:left="1400" w:hanging="360"/>
        <w:jc w:val="both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Falta de integração com a cozinha;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5" w:lineRule="auto"/>
        <w:ind w:left="1400" w:hanging="360"/>
        <w:jc w:val="both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Equipe com pouca experiência na área.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5" w:lineRule="auto"/>
        <w:ind w:left="720" w:firstLine="0"/>
        <w:jc w:val="both"/>
        <w:rPr>
          <w:rFonts w:ascii="Merriweather" w:cs="Merriweather" w:eastAsia="Merriweather" w:hAnsi="Merriweather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5" w:lineRule="auto"/>
        <w:ind w:left="720" w:firstLine="0"/>
        <w:jc w:val="both"/>
        <w:rPr>
          <w:rFonts w:ascii="Merriweather" w:cs="Merriweather" w:eastAsia="Merriweather" w:hAnsi="Merriweather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5" w:lineRule="auto"/>
        <w:ind w:left="720" w:firstLine="0"/>
        <w:jc w:val="both"/>
        <w:rPr>
          <w:rFonts w:ascii="Merriweather" w:cs="Merriweather" w:eastAsia="Merriweather" w:hAnsi="Merriweather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5" w:lineRule="auto"/>
        <w:ind w:left="720" w:firstLine="0"/>
        <w:jc w:val="both"/>
        <w:rPr>
          <w:rFonts w:ascii="Merriweather" w:cs="Merriweather" w:eastAsia="Merriweather" w:hAnsi="Merriweather"/>
          <w:b w:val="1"/>
          <w:color w:val="f6b26b"/>
          <w:sz w:val="28"/>
          <w:szCs w:val="28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f6b26b"/>
          <w:sz w:val="28"/>
          <w:szCs w:val="28"/>
          <w:highlight w:val="white"/>
          <w:rtl w:val="0"/>
        </w:rPr>
        <w:t xml:space="preserve">Competências abordadas: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24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shd w:fill="fff2cc" w:val="clear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shd w:fill="fff2cc" w:val="clear"/>
          <w:rtl w:val="0"/>
        </w:rPr>
        <w:t xml:space="preserve">Scrum simplificado:</w:t>
      </w:r>
    </w:p>
    <w:p w:rsidR="00000000" w:rsidDel="00000000" w:rsidP="00000000" w:rsidRDefault="00000000" w:rsidRPr="00000000" w14:paraId="00000019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Demonstra uma compreensão adequada da importância da comunicação e alinhamento das propostas mas faltou requisitos mais detalhado e estruturado;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24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shd w:fill="fff2cc" w:val="clear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shd w:fill="fff2cc" w:val="clear"/>
          <w:rtl w:val="0"/>
        </w:rPr>
        <w:t xml:space="preserve">QR code:</w:t>
      </w:r>
    </w:p>
    <w:p w:rsidR="00000000" w:rsidDel="00000000" w:rsidP="00000000" w:rsidRDefault="00000000" w:rsidRPr="00000000" w14:paraId="0000001B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Foi uma ideia excepcional e prática para os clientes e para os trabalhadores do restaurante;No entanto, a ausência de uma arquitetura escalável ou de previsibilidade para futuras integrações (por exemplo, com o sistema da cozinha) denota um planejamento técnico limitado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24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shd w:fill="fff2cc" w:val="clear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shd w:fill="fff2cc" w:val="clear"/>
          <w:rtl w:val="0"/>
        </w:rPr>
        <w:t xml:space="preserve">Implementação CMS:</w:t>
      </w:r>
    </w:p>
    <w:p w:rsidR="00000000" w:rsidDel="00000000" w:rsidP="00000000" w:rsidRDefault="00000000" w:rsidRPr="00000000" w14:paraId="0000001D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A introdução de um CMS simplificado e melhorias na interface demonstram melhor adaptação em relação ao sistema da cozinha e as promoções atualizadas no cardápio, trazendo opiniões positivas dos clientes e dos trabalhadores.</w:t>
      </w:r>
    </w:p>
    <w:p w:rsidR="00000000" w:rsidDel="00000000" w:rsidP="00000000" w:rsidRDefault="00000000" w:rsidRPr="00000000" w14:paraId="0000001E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Junto a implementação de um "modo simplificado", proposto ao design centrado no usuário.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Merriweather" w:cs="Merriweather" w:eastAsia="Merriweather" w:hAnsi="Merriweather"/>
          <w:color w:val="f6b26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Merriweather" w:cs="Merriweather" w:eastAsia="Merriweather" w:hAnsi="Merriweather"/>
          <w:b w:val="1"/>
          <w:color w:val="f6b26b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f6b26b"/>
          <w:sz w:val="28"/>
          <w:szCs w:val="28"/>
          <w:rtl w:val="0"/>
        </w:rPr>
        <w:t xml:space="preserve">Críticas:</w:t>
      </w:r>
    </w:p>
    <w:p w:rsidR="00000000" w:rsidDel="00000000" w:rsidP="00000000" w:rsidRDefault="00000000" w:rsidRPr="00000000" w14:paraId="00000021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Dificuldade de uso para pessoas mais velhas</w:t>
      </w:r>
    </w:p>
    <w:p w:rsidR="00000000" w:rsidDel="00000000" w:rsidP="00000000" w:rsidRDefault="00000000" w:rsidRPr="00000000" w14:paraId="00000022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”Achei a ideia do cardápio digital interessante, mas tive dificuldade em usar no meu celular. As letras eram pequenas, e não entendi como voltar para a página inicial. Senti falta de um cardápio físico ou de alguém explicando melhor."</w:t>
      </w:r>
    </w:p>
    <w:p w:rsidR="00000000" w:rsidDel="00000000" w:rsidP="00000000" w:rsidRDefault="00000000" w:rsidRPr="00000000" w14:paraId="00000023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Cardápio fora do ar em momentos de pico</w:t>
      </w:r>
    </w:p>
    <w:p w:rsidR="00000000" w:rsidDel="00000000" w:rsidP="00000000" w:rsidRDefault="00000000" w:rsidRPr="00000000" w14:paraId="00000024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"Estava com pressa no almoço, escanei o QR Code e a página não carregou. Tive que pedir ajuda ao garçom. Isso atrasou meu pedido e gerou confusão."</w:t>
      </w:r>
    </w:p>
    <w:p w:rsidR="00000000" w:rsidDel="00000000" w:rsidP="00000000" w:rsidRDefault="00000000" w:rsidRPr="00000000" w14:paraId="00000025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Falta de integração com a cozinha</w:t>
      </w:r>
    </w:p>
    <w:p w:rsidR="00000000" w:rsidDel="00000000" w:rsidP="00000000" w:rsidRDefault="00000000" w:rsidRPr="00000000" w14:paraId="00000026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"Depois de escolher o prato, achei que já estava pedindo, mas o garçom ainda veio anotar. Fiquei confuso. Não é tudo digital?"</w:t>
      </w:r>
    </w:p>
    <w:p w:rsidR="00000000" w:rsidDel="00000000" w:rsidP="00000000" w:rsidRDefault="00000000" w:rsidRPr="00000000" w14:paraId="00000027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Atualizações demoradas ou inconsistentes</w:t>
      </w:r>
    </w:p>
    <w:p w:rsidR="00000000" w:rsidDel="00000000" w:rsidP="00000000" w:rsidRDefault="00000000" w:rsidRPr="00000000" w14:paraId="00000028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"Vi um preço no cardápio digital, mas na hora da conta cobraram outro valor. O garçom disse que era o preço antigo. Isso é confuso e passa má impressão."</w:t>
      </w:r>
    </w:p>
    <w:p w:rsidR="00000000" w:rsidDel="00000000" w:rsidP="00000000" w:rsidRDefault="00000000" w:rsidRPr="00000000" w14:paraId="00000029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Falta de acessibilidade</w:t>
      </w:r>
    </w:p>
    <w:p w:rsidR="00000000" w:rsidDel="00000000" w:rsidP="00000000" w:rsidRDefault="00000000" w:rsidRPr="00000000" w14:paraId="0000002A">
      <w:pPr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“Sou deficiente visual e achei difícil navegar no cardápio. Meu leitor de tela não funcionou bem com o site."</w:t>
      </w:r>
    </w:p>
    <w:p w:rsidR="00000000" w:rsidDel="00000000" w:rsidP="00000000" w:rsidRDefault="00000000" w:rsidRPr="00000000" w14:paraId="0000002B">
      <w:pPr>
        <w:rPr>
          <w:rFonts w:ascii="Merriweather" w:cs="Merriweather" w:eastAsia="Merriweather" w:hAnsi="Merriweather"/>
          <w:b w:val="1"/>
          <w:color w:val="f6b26b"/>
          <w:sz w:val="28"/>
          <w:szCs w:val="28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f6b26b"/>
          <w:sz w:val="28"/>
          <w:szCs w:val="28"/>
          <w:highlight w:val="white"/>
          <w:rtl w:val="0"/>
        </w:rPr>
        <w:t xml:space="preserve">Vantagens e Desvantagens</w:t>
      </w:r>
    </w:p>
    <w:p w:rsidR="00000000" w:rsidDel="00000000" w:rsidP="00000000" w:rsidRDefault="00000000" w:rsidRPr="00000000" w14:paraId="0000002C">
      <w:pPr>
        <w:rPr>
          <w:rFonts w:ascii="Merriweather" w:cs="Merriweather" w:eastAsia="Merriweather" w:hAnsi="Merriweather"/>
          <w:b w:val="1"/>
          <w:color w:val="e69138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e69138"/>
          <w:sz w:val="24"/>
          <w:szCs w:val="24"/>
          <w:highlight w:val="white"/>
          <w:rtl w:val="0"/>
        </w:rPr>
        <w:t xml:space="preserve">Fase 1 </w:t>
      </w:r>
    </w:p>
    <w:p w:rsidR="00000000" w:rsidDel="00000000" w:rsidP="00000000" w:rsidRDefault="00000000" w:rsidRPr="00000000" w14:paraId="0000002D">
      <w:pPr>
        <w:rPr>
          <w:rFonts w:ascii="Merriweather" w:cs="Merriweather" w:eastAsia="Merriweather" w:hAnsi="Merriweather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shd w:fill="fff2cc" w:val="clear"/>
          <w:rtl w:val="0"/>
        </w:rPr>
        <w:t xml:space="preserve">Vantagens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highlight w:val="white"/>
          <w:rtl w:val="0"/>
        </w:rPr>
        <w:t xml:space="preserve">👍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Redução de custos com impressão;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Acesso digital via QR Code;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Agilidade inicial na atualização de informações;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Projeto com baixo custo e prazo enxuto</w:t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  <w:shd w:fill="fff2cc" w:val="clea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shd w:fill="fff2cc" w:val="clear"/>
          <w:rtl w:val="0"/>
        </w:rPr>
        <w:t xml:space="preserve">Desvantagens: 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Falta de autonomia do restaurante;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Baixa acessibilidade e usabilidade para público diverso;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Ausência de integração com o sistema de pedidos;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Funcionalidade limitada;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  <w:rtl w:val="0"/>
        </w:rPr>
        <w:t xml:space="preserve">Experiência inconsistente entre os clientes.</w:t>
      </w:r>
    </w:p>
    <w:p w:rsidR="00000000" w:rsidDel="00000000" w:rsidP="00000000" w:rsidRDefault="00000000" w:rsidRPr="00000000" w14:paraId="00000038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color w:val="e691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e69138"/>
          <w:sz w:val="24"/>
          <w:szCs w:val="24"/>
          <w:highlight w:val="white"/>
          <w:rtl w:val="0"/>
        </w:rPr>
        <w:t xml:space="preserve">F</w:t>
      </w:r>
      <w:r w:rsidDel="00000000" w:rsidR="00000000" w:rsidRPr="00000000">
        <w:rPr>
          <w:rFonts w:ascii="Merriweather" w:cs="Merriweather" w:eastAsia="Merriweather" w:hAnsi="Merriweather"/>
          <w:b w:val="1"/>
          <w:color w:val="e69138"/>
          <w:sz w:val="24"/>
          <w:szCs w:val="24"/>
          <w:rtl w:val="0"/>
        </w:rPr>
        <w:t xml:space="preserve">ase 2 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sz w:val="24"/>
          <w:szCs w:val="24"/>
          <w:shd w:fill="fff2cc" w:val="clea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shd w:fill="fff2cc" w:val="clear"/>
          <w:rtl w:val="0"/>
        </w:rPr>
        <w:t xml:space="preserve">Vantagens 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Autonomia na gestão do cardápio;</w:t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Melhoria na experiência do usuário;</w:t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Aumento da satisfação do cliente;</w:t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Adoção de práticas de melhoria contínua;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Maior organização das informações</w:t>
      </w:r>
    </w:p>
    <w:p w:rsidR="00000000" w:rsidDel="00000000" w:rsidP="00000000" w:rsidRDefault="00000000" w:rsidRPr="00000000" w14:paraId="0000003F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sz w:val="24"/>
          <w:szCs w:val="24"/>
          <w:shd w:fill="fff2cc" w:val="clea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shd w:fill="fff2cc" w:val="clear"/>
          <w:rtl w:val="0"/>
        </w:rPr>
        <w:t xml:space="preserve">Desvantagens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Falta de integração com o sistema de pedidos;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Promoções sazonais difíceis de gerenciar;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Complexidade crescente do sistema;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Aumento de custos e tempo;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Persistência de limitações técnicas.</w:t>
      </w:r>
    </w:p>
    <w:p w:rsidR="00000000" w:rsidDel="00000000" w:rsidP="00000000" w:rsidRDefault="00000000" w:rsidRPr="00000000" w14:paraId="00000045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color w:val="e69138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e69138"/>
          <w:sz w:val="24"/>
          <w:szCs w:val="24"/>
          <w:highlight w:val="white"/>
          <w:rtl w:val="0"/>
        </w:rPr>
        <w:t xml:space="preserve">Fase 3</w:t>
      </w:r>
    </w:p>
    <w:p w:rsidR="00000000" w:rsidDel="00000000" w:rsidP="00000000" w:rsidRDefault="00000000" w:rsidRPr="00000000" w14:paraId="00000046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Integração com o sistema de pedidos da cozinha - Desenvolver um módulo de pedidos integrados, permitindo que o cliente envie o pedido diretamente do cardápio digital. Interface para que o garçom revise e confirme pedidos. Tela ou painel na cozinha para exibição dos pedidos em tempo real.</w:t>
      </w:r>
    </w:p>
    <w:p w:rsidR="00000000" w:rsidDel="00000000" w:rsidP="00000000" w:rsidRDefault="00000000" w:rsidRPr="00000000" w14:paraId="00000047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shd w:fill="ffe599" w:val="clear"/>
          <w:rtl w:val="0"/>
        </w:rPr>
        <w:t xml:space="preserve">Gestão de promoções sazonais e automáticas -</w:t>
      </w: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 Destaques visuais no cardápio ("Promoção do dia", "Menu executivo", etc).</w:t>
      </w:r>
    </w:p>
    <w:p w:rsidR="00000000" w:rsidDel="00000000" w:rsidP="00000000" w:rsidRDefault="00000000" w:rsidRPr="00000000" w14:paraId="00000048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shd w:fill="ffe599" w:val="clear"/>
          <w:rtl w:val="0"/>
        </w:rPr>
        <w:t xml:space="preserve">Acessibilidade total - </w:t>
      </w: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Versão em áudio do cardápio com leitura dos pratos e descrições.</w:t>
      </w:r>
    </w:p>
    <w:p w:rsidR="00000000" w:rsidDel="00000000" w:rsidP="00000000" w:rsidRDefault="00000000" w:rsidRPr="00000000" w14:paraId="00000049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shd w:fill="ffe599" w:val="clear"/>
          <w:rtl w:val="0"/>
        </w:rPr>
        <w:t xml:space="preserve">Modo offline e melhorias de performance -</w:t>
      </w: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 Implementar cache local no navegador, permitindo que o cardápio funcione mesmo sem internet momentaneamente.</w:t>
      </w:r>
    </w:p>
    <w:p w:rsidR="00000000" w:rsidDel="00000000" w:rsidP="00000000" w:rsidRDefault="00000000" w:rsidRPr="00000000" w14:paraId="0000004A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shd w:fill="ffe599" w:val="clear"/>
          <w:rtl w:val="0"/>
        </w:rPr>
        <w:t xml:space="preserve">Melhorias na navegação e personalização - </w:t>
      </w: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Adicionar busca inteligente de pratos (ex: "sem glúten", "vegetariano").</w:t>
      </w:r>
    </w:p>
    <w:p w:rsidR="00000000" w:rsidDel="00000000" w:rsidP="00000000" w:rsidRDefault="00000000" w:rsidRPr="00000000" w14:paraId="0000004B">
      <w:pPr>
        <w:spacing w:after="240" w:before="240" w:line="360" w:lineRule="auto"/>
        <w:rPr>
          <w:rFonts w:ascii="Merriweather" w:cs="Merriweather" w:eastAsia="Merriweather" w:hAnsi="Merriweather"/>
          <w:color w:val="b45f06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b45f06"/>
          <w:sz w:val="24"/>
          <w:szCs w:val="24"/>
          <w:highlight w:val="white"/>
          <w:rtl w:val="0"/>
        </w:rPr>
        <w:t xml:space="preserve">Criação de aplicativo para facilitar o acesso</w:t>
      </w:r>
    </w:p>
    <w:p w:rsidR="00000000" w:rsidDel="00000000" w:rsidP="00000000" w:rsidRDefault="00000000" w:rsidRPr="00000000" w14:paraId="0000004C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2e1209"/>
          <w:sz w:val="24"/>
          <w:szCs w:val="24"/>
          <w:highlight w:val="white"/>
          <w:rtl w:val="0"/>
        </w:rPr>
        <w:t xml:space="preserve">Estimativa total em média:</w:t>
      </w: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 R$28.000</w:t>
      </w:r>
    </w:p>
    <w:p w:rsidR="00000000" w:rsidDel="00000000" w:rsidP="00000000" w:rsidRDefault="00000000" w:rsidRPr="00000000" w14:paraId="0000004D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2e1209"/>
          <w:sz w:val="24"/>
          <w:szCs w:val="24"/>
          <w:highlight w:val="white"/>
          <w:rtl w:val="0"/>
        </w:rPr>
        <w:t xml:space="preserve">Prazo estimado: </w:t>
      </w: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  <w:rtl w:val="0"/>
        </w:rPr>
        <w:t xml:space="preserve">60 a 75 dias</w:t>
      </w:r>
    </w:p>
    <w:p w:rsidR="00000000" w:rsidDel="00000000" w:rsidP="00000000" w:rsidRDefault="00000000" w:rsidRPr="00000000" w14:paraId="0000004E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  <w:drawing>
          <wp:inline distB="114300" distT="114300" distL="114300" distR="114300">
            <wp:extent cx="2388208" cy="3386138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8208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  <w:drawing>
          <wp:inline distB="114300" distT="114300" distL="114300" distR="114300">
            <wp:extent cx="2419878" cy="340518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878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266700</wp:posOffset>
            </wp:positionV>
            <wp:extent cx="2356007" cy="3338513"/>
            <wp:effectExtent b="0" l="0" r="0" t="0"/>
            <wp:wrapNone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6007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2828925</wp:posOffset>
            </wp:positionH>
            <wp:positionV relativeFrom="paragraph">
              <wp:posOffset>266700</wp:posOffset>
            </wp:positionV>
            <wp:extent cx="2219325" cy="3343275"/>
            <wp:effectExtent b="0" l="0" r="0" t="0"/>
            <wp:wrapNone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34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spacing w:after="240" w:before="240" w:line="360" w:lineRule="auto"/>
        <w:rPr>
          <w:rFonts w:ascii="Merriweather" w:cs="Merriweather" w:eastAsia="Merriweather" w:hAnsi="Merriweather"/>
          <w:color w:val="2e120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="360" w:lineRule="auto"/>
        <w:ind w:left="720" w:firstLine="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="360" w:lineRule="auto"/>
        <w:ind w:left="0" w:firstLine="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="360" w:lineRule="auto"/>
        <w:ind w:left="720" w:firstLine="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="360" w:lineRule="auto"/>
        <w:ind w:left="720" w:firstLine="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="360" w:lineRule="auto"/>
        <w:ind w:left="720" w:firstLine="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360" w:lineRule="auto"/>
        <w:ind w:left="720" w:firstLine="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="360" w:lineRule="auto"/>
        <w:ind w:left="720" w:firstLine="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360" w:lineRule="auto"/>
        <w:ind w:left="720" w:firstLine="0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rPr>
          <w:rFonts w:ascii="Merriweather" w:cs="Merriweather" w:eastAsia="Merriweather" w:hAnsi="Merriweather"/>
          <w:sz w:val="24"/>
          <w:szCs w:val="24"/>
          <w:highlight w:val="whit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</w:rPr>
        <w:drawing>
          <wp:inline distB="114300" distT="114300" distL="114300" distR="114300">
            <wp:extent cx="2024063" cy="361696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3616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highlight w:val="white"/>
        </w:rPr>
        <w:drawing>
          <wp:inline distB="114300" distT="114300" distL="114300" distR="114300">
            <wp:extent cx="2081213" cy="364662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3646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EB Garamond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erriweather ExtraBold">
    <w:embedBold w:fontKey="{00000000-0000-0000-0000-000000000000}" r:id="rId9" w:subsetted="0"/>
    <w:embedBoldItalic w:fontKey="{00000000-0000-0000-0000-000000000000}" r:id="rId10" w:subsetted="0"/>
  </w:font>
  <w:font w:name="Merriweather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Comfortaa">
    <w:embedRegular w:fontKey="{00000000-0000-0000-0000-000000000000}" r:id="rId15" w:subsetted="0"/>
    <w:embedBold w:fontKey="{00000000-0000-0000-0000-000000000000}" r:id="rId1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sz w:val="15"/>
        <w:szCs w:val="1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sz w:val="15"/>
        <w:szCs w:val="1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erriweather-regular.ttf"/><Relationship Id="rId10" Type="http://schemas.openxmlformats.org/officeDocument/2006/relationships/font" Target="fonts/MerriweatherExtraBold-boldItalic.ttf"/><Relationship Id="rId13" Type="http://schemas.openxmlformats.org/officeDocument/2006/relationships/font" Target="fonts/Merriweather-italic.ttf"/><Relationship Id="rId12" Type="http://schemas.openxmlformats.org/officeDocument/2006/relationships/font" Target="fonts/Merriweather-bold.ttf"/><Relationship Id="rId1" Type="http://schemas.openxmlformats.org/officeDocument/2006/relationships/font" Target="fonts/EBGaramondSemiBold-regular.ttf"/><Relationship Id="rId2" Type="http://schemas.openxmlformats.org/officeDocument/2006/relationships/font" Target="fonts/EBGaramondSemiBold-bold.ttf"/><Relationship Id="rId3" Type="http://schemas.openxmlformats.org/officeDocument/2006/relationships/font" Target="fonts/EBGaramondSemiBold-italic.ttf"/><Relationship Id="rId4" Type="http://schemas.openxmlformats.org/officeDocument/2006/relationships/font" Target="fonts/EBGaramondSemiBold-boldItalic.ttf"/><Relationship Id="rId9" Type="http://schemas.openxmlformats.org/officeDocument/2006/relationships/font" Target="fonts/MerriweatherExtraBold-bold.ttf"/><Relationship Id="rId15" Type="http://schemas.openxmlformats.org/officeDocument/2006/relationships/font" Target="fonts/Comfortaa-regular.ttf"/><Relationship Id="rId14" Type="http://schemas.openxmlformats.org/officeDocument/2006/relationships/font" Target="fonts/Merriweather-boldItalic.ttf"/><Relationship Id="rId16" Type="http://schemas.openxmlformats.org/officeDocument/2006/relationships/font" Target="fonts/Comfortaa-bold.ttf"/><Relationship Id="rId5" Type="http://schemas.openxmlformats.org/officeDocument/2006/relationships/font" Target="fonts/MerriweatherMedium-regular.ttf"/><Relationship Id="rId6" Type="http://schemas.openxmlformats.org/officeDocument/2006/relationships/font" Target="fonts/MerriweatherMedium-bold.ttf"/><Relationship Id="rId7" Type="http://schemas.openxmlformats.org/officeDocument/2006/relationships/font" Target="fonts/MerriweatherMedium-italic.ttf"/><Relationship Id="rId8" Type="http://schemas.openxmlformats.org/officeDocument/2006/relationships/font" Target="fonts/Merriweather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